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="http://schemas.openxmlformats.org/wordprocessingml/2006/main" xmlns:o="urn:schemas-microsoft-com:office:office" xmlns:r="http://schemas.openxmlformats.org/officeDocument/2006/relationships" xmlns:m="http://schemas.openxmlformats.org/officeDocument/2006/math" xmlns:v="urn:schemas-microsoft-com:vml" xmlns:a="http://schemas.openxmlformats.org/drawingml/2006/main" xmlns:wps="http://schemas.microsoft.com/office/word/2010/wordprocessingShape" xmlns:wp="http://schemas.openxmlformats.org/drawingml/2006/wordprocessingDrawing" xmlns:pic="http://schemas.openxmlformats.org/drawingml/2006/picture" xmlns:mc="http://schemas.openxmlformats.org/markup-compatibility/2006" xmlns:wpg="http://schemas.microsoft.com/office/word/2010/wordprocessingGroup" xmlns:wpc="http://schemas.microsoft.com/office/word/2010/wordprocessingCanvas" xmlns:w10="urn:schemas-microsoft-com:office:word" xmlns:w14="http://schemas.microsoft.com/office/word/2010/wordml" xmlns:a14="http://schemas.microsoft.com/office/drawing/2010/main" mc:Ignorable="w14">
  <w:body>
    <w:tbl>
      <w:tblPr>
        <w:jc w:val="left"/>
        <w:tblInd w:w="-796" w:type="dxa"/>
        <w:tblW w:w="10920" w:type="dxa"/>
        <w:tblCellSpacing w:w="2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tblBorders>
        <w:tblCellMar>
          <w:top w:w="0" w:type="dxa"/>
          <w:left w:w="108" w:type="dxa"/>
          <w:bottom w:w="0" w:type="dxa"/>
          <w:right w:w="108" w:type="dxa"/>
        </w:tblCellMar>
      </w:tblPr>
      <w:tblGrid>
        <w:gridCol w:w="4521"/>
        <w:gridCol w:w="6359"/>
      </w:tblGrid>
      <w:tr>
        <w:trPr>
          <w:trHeight w:val="938"/>
        </w:trPr>
        <w:tc>
          <w:tcPr>
            <w:tcW w:w="448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15"/>
              <w:jc w:val="center"/>
              <w:rPr>
                <w:rFonts w:ascii="Times New Roman" w:cs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cs="Times New Roman" w:hAnsi="Times New Roman"/>
                <w:b/>
                <w:color w:val="000000"/>
                <w:sz w:val="24"/>
                <w:szCs w:val="24"/>
              </w:rPr>
              <w:t>UBND THÀNH PHỐ  BẾN CÁT</w:t>
            </w:r>
          </w:p>
          <w:p>
            <w:pPr>
              <w:spacing w:after="0"/>
              <w:ind w:left="15"/>
              <w:jc w:val="center"/>
              <w:rPr>
                <w:rFonts w:ascii="Times New Roman" w:cs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hAnsi="Times New Roman"/>
                <w:b/>
                <w:color w:val="000000"/>
                <w:sz w:val="24"/>
                <w:szCs w:val="24"/>
              </w:rPr>
              <w:t>TRƯỜNG THCS CHÁNH PHÚ HÒA</w:t>
            </w:r>
          </w:p>
          <w:p>
            <w:pPr>
              <w:spacing w:after="225"/>
              <w:ind w:left="15"/>
              <w:jc w:val="center"/>
              <w:rPr>
                <w:rFonts w:ascii="Times New Roman" w:cs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hAnsi="Times New Roman"/>
                <w:color w:val="000000"/>
                <w:sz w:val="24"/>
                <w:szCs w:val="24"/>
              </w:rPr>
              <w:t>_____________</w:t>
            </w:r>
          </w:p>
        </w:tc>
        <w:tc>
          <w:tcPr>
            <w:tcW w:w="6319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15"/>
              <w:jc w:val="center"/>
              <w:rPr>
                <w:rFonts w:ascii="Times New Roman" w:cs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hAnsi="Times New Roman"/>
                <w:b/>
                <w:color w:val="000000"/>
                <w:sz w:val="24"/>
                <w:szCs w:val="24"/>
              </w:rPr>
              <w:t>CỘNG HÒA XÃ HỘI CHỦ NGHĨA VIỆT NAM</w:t>
            </w:r>
          </w:p>
          <w:p>
            <w:pPr>
              <w:spacing w:after="0"/>
              <w:ind w:left="15"/>
              <w:jc w:val="center"/>
              <w:rPr>
                <w:rFonts w:ascii="Times New Roman" w:cs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hAnsi="Times New Roman"/>
                <w:b/>
                <w:color w:val="000000"/>
                <w:sz w:val="24"/>
                <w:szCs w:val="24"/>
              </w:rPr>
              <w:t>Độc lập – Tự do – Hạnh phúc</w:t>
            </w:r>
          </w:p>
          <w:p>
            <w:pPr>
              <w:spacing w:after="225"/>
              <w:ind w:left="15"/>
              <w:jc w:val="center"/>
              <w:rPr>
                <w:rFonts w:ascii="Times New Roman" w:cs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hAnsi="Times New Roman"/>
                <w:color w:val="000000"/>
                <w:sz w:val="24"/>
                <w:szCs w:val="24"/>
              </w:rPr>
              <w:t>_________________________</w:t>
            </w:r>
          </w:p>
        </w:tc>
      </w:tr>
    </w:tbl>
    <w:p>
      <w:pPr>
        <w:spacing w:after="0"/>
        <w:jc w:val="center"/>
        <w:rPr>
          <w:rFonts w:ascii="Times New Roman" w:cs="Times New Roman" w:hAnsi="Times New Roman"/>
          <w:b/>
          <w:sz w:val="36"/>
          <w:szCs w:val="36"/>
        </w:rPr>
      </w:pPr>
      <w:r>
        <w:rPr>
          <w:rFonts w:ascii="Times New Roman" w:cs="Times New Roman" w:hAnsi="Times New Roman"/>
          <w:b/>
          <w:sz w:val="36"/>
          <w:szCs w:val="36"/>
        </w:rPr>
        <w:t>LỊCH CÔNG TÁC TUẦN 28.</w:t>
      </w:r>
      <w:bookmarkStart w:id="0" w:name="_GoBack"/>
      <w:bookmarkEnd w:id="0"/>
    </w:p>
    <w:p>
      <w:pPr>
        <w:spacing w:after="0"/>
        <w:jc w:val="center"/>
        <w:rPr>
          <w:rFonts w:ascii="Times New Roman" w:cs="Times New Roman" w:hAnsi="Times New Roman"/>
          <w:b/>
          <w:sz w:val="36"/>
          <w:szCs w:val="36"/>
        </w:rPr>
      </w:pPr>
      <w:r>
        <w:rPr>
          <w:rFonts w:ascii="Times New Roman" w:cs="Times New Roman" w:hAnsi="Times New Roman"/>
          <w:b/>
          <w:sz w:val="36"/>
          <w:szCs w:val="36"/>
        </w:rPr>
        <w:t>(Từ ngày 31/03 đến ngày 5/4/2025)</w:t>
      </w:r>
    </w:p>
    <w:tbl>
      <w:tblPr>
        <w:jc w:val="left"/>
        <w:tblInd w:w="-882" w:type="dxa"/>
        <w:tblW w:w="1109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0" w:type="dxa"/>
          <w:left w:w="0" w:type="dxa"/>
          <w:bottom w:w="0" w:type="dxa"/>
          <w:right w:w="0" w:type="dxa"/>
        </w:tblCellMar>
      </w:tblPr>
      <w:tblGrid>
        <w:gridCol w:w="1481"/>
        <w:gridCol w:w="4716"/>
        <w:gridCol w:w="3724"/>
        <w:gridCol w:w="1170"/>
      </w:tblGrid>
      <w:tr>
        <w:tc>
          <w:tcPr>
            <w:tcW w:w="1481" w:type="dxa"/>
            <w:shd w:val="clear" w:color="auto" w:fill="DDD9C3"/>
          </w:tcPr>
          <w:p>
            <w:pPr>
              <w:spacing w:after="0" w:line="360" w:lineRule="auto"/>
              <w:jc w:val="center"/>
              <w:rPr>
                <w:rFonts w:ascii="Times New Roman" w:cs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cs="Times New Roman" w:hAnsi="Times New Roman"/>
                <w:b/>
                <w:sz w:val="24"/>
                <w:szCs w:val="24"/>
              </w:rPr>
              <w:t>STT</w:t>
            </w:r>
          </w:p>
        </w:tc>
        <w:tc>
          <w:tcPr>
            <w:tcW w:w="4716" w:type="dxa"/>
            <w:shd w:val="clear" w:color="auto" w:fill="DDD9C3"/>
          </w:tcPr>
          <w:p>
            <w:pPr>
              <w:spacing w:after="0" w:line="360" w:lineRule="auto"/>
              <w:jc w:val="center"/>
              <w:rPr>
                <w:rFonts w:ascii="Times New Roman" w:cs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cs="Times New Roman" w:hAnsi="Times New Roman"/>
                <w:b/>
                <w:sz w:val="24"/>
                <w:szCs w:val="24"/>
              </w:rPr>
              <w:t>Nội dung</w:t>
            </w:r>
          </w:p>
        </w:tc>
        <w:tc>
          <w:tcPr>
            <w:tcW w:w="3724" w:type="dxa"/>
            <w:shd w:val="clear" w:color="auto" w:fill="DDD9C3"/>
          </w:tcPr>
          <w:p>
            <w:pPr>
              <w:spacing w:after="0" w:line="360" w:lineRule="auto"/>
              <w:jc w:val="center"/>
              <w:rPr>
                <w:rFonts w:ascii="Times New Roman" w:cs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cs="Times New Roman" w:hAnsi="Times New Roman"/>
                <w:b/>
                <w:sz w:val="24"/>
                <w:szCs w:val="24"/>
              </w:rPr>
              <w:t>Thực hiện</w:t>
            </w:r>
          </w:p>
        </w:tc>
        <w:tc>
          <w:tcPr>
            <w:tcW w:w="1170" w:type="dxa"/>
            <w:shd w:val="clear" w:color="auto" w:fill="DDD9C3"/>
          </w:tcPr>
          <w:p>
            <w:pPr>
              <w:spacing w:after="0" w:line="360" w:lineRule="auto"/>
              <w:jc w:val="center"/>
              <w:rPr>
                <w:rFonts w:ascii="Times New Roman" w:cs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cs="Times New Roman" w:hAnsi="Times New Roman"/>
                <w:b/>
                <w:sz w:val="24"/>
                <w:szCs w:val="24"/>
              </w:rPr>
              <w:t>Địa điểm</w:t>
            </w:r>
          </w:p>
        </w:tc>
      </w:tr>
      <w:tr>
        <w:trPr>
          <w:trHeight w:val="1589"/>
        </w:trPr>
        <w:tc>
          <w:tcPr>
            <w:tcW w:w="1481" w:type="dxa"/>
            <w:vAlign w:val="center"/>
          </w:tcPr>
          <w:p>
            <w:pPr>
              <w:spacing w:after="0" w:line="360" w:lineRule="auto"/>
              <w:jc w:val="center"/>
              <w:rPr>
                <w:rFonts w:ascii="Times New Roman" w:cs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cs="Times New Roman" w:hAnsi="Times New Roman"/>
                <w:b/>
                <w:sz w:val="24"/>
                <w:szCs w:val="24"/>
              </w:rPr>
              <w:t>Thứ 2</w:t>
            </w:r>
          </w:p>
          <w:p>
            <w:pPr>
              <w:spacing w:after="0" w:line="360" w:lineRule="auto"/>
              <w:jc w:val="center"/>
              <w:rPr>
                <w:rFonts w:ascii="Times New Roman" w:cs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cs="Times New Roman" w:hAnsi="Times New Roman"/>
                <w:b/>
                <w:sz w:val="24"/>
                <w:szCs w:val="24"/>
              </w:rPr>
              <w:t>(31/03/2025)</w:t>
            </w:r>
          </w:p>
        </w:tc>
        <w:tc>
          <w:tcPr>
            <w:tcW w:w="4716" w:type="dxa"/>
          </w:tcPr>
          <w:p>
            <w:pPr>
              <w:spacing w:after="0" w:line="360" w:lineRule="auto"/>
              <w:rPr>
                <w:rFonts w:ascii="Times New Roman" w:cs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hAnsi="Times New Roman"/>
                <w:sz w:val="24"/>
                <w:szCs w:val="24"/>
              </w:rPr>
              <w:t>-Sinh hoạt dưới cờ tuần 28</w:t>
            </w:r>
          </w:p>
          <w:p>
            <w:pPr>
              <w:spacing w:after="0" w:line="360" w:lineRule="auto"/>
              <w:rPr>
                <w:rFonts w:ascii="Times New Roman" w:cs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hAnsi="Times New Roman"/>
                <w:sz w:val="24"/>
                <w:szCs w:val="24"/>
              </w:rPr>
              <w:t>-Tập TD giữa giờ khối 7,9</w:t>
            </w:r>
          </w:p>
          <w:p>
            <w:pPr>
              <w:spacing w:after="0" w:line="360" w:lineRule="auto"/>
              <w:rPr>
                <w:rFonts w:ascii="Times New Roman" w:cs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hAnsi="Times New Roman"/>
                <w:sz w:val="24"/>
                <w:szCs w:val="24"/>
              </w:rPr>
              <w:t>-Họp giao ban công tác GVCN-8h25</w:t>
            </w:r>
          </w:p>
          <w:p>
            <w:pPr>
              <w:spacing w:after="0" w:line="360" w:lineRule="auto"/>
              <w:rPr>
                <w:rFonts w:ascii="Times New Roman" w:cs="Times New Roman" w:hAnsi="Times New Roman"/>
                <w:sz w:val="24"/>
                <w:szCs w:val="24"/>
              </w:rPr>
            </w:pPr>
          </w:p>
        </w:tc>
        <w:tc>
          <w:tcPr>
            <w:tcW w:w="3724" w:type="dxa"/>
          </w:tcPr>
          <w:p>
            <w:pPr>
              <w:spacing w:after="0" w:line="360" w:lineRule="auto"/>
              <w:rPr>
                <w:rFonts w:ascii="Times New Roman" w:cs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hAnsi="Times New Roman"/>
                <w:sz w:val="24"/>
                <w:szCs w:val="24"/>
              </w:rPr>
              <w:t>-BGH,TPTĐ,GVCN,HS</w:t>
            </w:r>
          </w:p>
          <w:p>
            <w:pPr>
              <w:spacing w:after="0" w:line="360" w:lineRule="auto"/>
              <w:rPr>
                <w:rFonts w:ascii="Times New Roman" w:cs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hAnsi="Times New Roman"/>
                <w:sz w:val="24"/>
                <w:szCs w:val="24"/>
              </w:rPr>
              <w:t>-HS khối 7,9</w:t>
            </w:r>
          </w:p>
          <w:p>
            <w:pPr>
              <w:spacing w:after="0" w:line="360" w:lineRule="auto"/>
              <w:rPr>
                <w:rFonts w:ascii="Times New Roman" w:cs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hAnsi="Times New Roman"/>
                <w:sz w:val="24"/>
                <w:szCs w:val="24"/>
              </w:rPr>
              <w:t>-BGH,TPTĐ,GVCN,Thuận,Mai</w:t>
            </w:r>
          </w:p>
          <w:p>
            <w:pPr>
              <w:spacing w:after="0" w:line="360" w:lineRule="auto"/>
              <w:rPr>
                <w:rFonts w:ascii="Times New Roman" w:cs="Times New Roman" w:hAnsi="Times New Roman"/>
                <w:sz w:val="24"/>
                <w:szCs w:val="24"/>
              </w:rPr>
            </w:pPr>
          </w:p>
        </w:tc>
        <w:tc>
          <w:tcPr>
            <w:tcW w:w="1170" w:type="dxa"/>
          </w:tcPr>
          <w:p>
            <w:pPr>
              <w:spacing w:after="0" w:line="360" w:lineRule="auto"/>
              <w:rPr>
                <w:rFonts w:ascii="Times New Roman" w:cs="Times New Roman" w:hAnsi="Times New Roman"/>
                <w:sz w:val="24"/>
                <w:szCs w:val="24"/>
              </w:rPr>
            </w:pPr>
          </w:p>
          <w:p>
            <w:pPr>
              <w:spacing w:after="0" w:line="360" w:lineRule="auto"/>
              <w:rPr>
                <w:rFonts w:ascii="Times New Roman" w:cs="Times New Roman" w:hAnsi="Times New Roman"/>
                <w:sz w:val="24"/>
                <w:szCs w:val="24"/>
              </w:rPr>
            </w:pPr>
          </w:p>
        </w:tc>
      </w:tr>
      <w:tr>
        <w:trPr>
          <w:trHeight w:val="1065"/>
        </w:trPr>
        <w:tc>
          <w:tcPr>
            <w:tcW w:w="1481" w:type="dxa"/>
            <w:vAlign w:val="center"/>
          </w:tcPr>
          <w:p>
            <w:pPr>
              <w:spacing w:after="0" w:line="360" w:lineRule="auto"/>
              <w:jc w:val="center"/>
              <w:rPr>
                <w:rFonts w:ascii="Times New Roman" w:cs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cs="Times New Roman" w:hAnsi="Times New Roman"/>
                <w:b/>
                <w:sz w:val="24"/>
                <w:szCs w:val="24"/>
              </w:rPr>
              <w:t>Thứ 3</w:t>
            </w:r>
          </w:p>
          <w:p>
            <w:pPr>
              <w:spacing w:after="0" w:line="360" w:lineRule="auto"/>
              <w:jc w:val="center"/>
              <w:rPr>
                <w:rFonts w:ascii="Times New Roman" w:cs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cs="Times New Roman" w:hAnsi="Times New Roman"/>
                <w:b/>
                <w:sz w:val="24"/>
                <w:szCs w:val="24"/>
              </w:rPr>
              <w:t>(01/4/2025)</w:t>
            </w:r>
          </w:p>
        </w:tc>
        <w:tc>
          <w:tcPr>
            <w:tcW w:w="4716" w:type="dxa"/>
          </w:tcPr>
          <w:p>
            <w:pPr>
              <w:spacing w:after="0" w:line="360" w:lineRule="auto"/>
              <w:rPr>
                <w:rFonts w:ascii="Times New Roman" w:cs="Times New Roman" w:hAnsi="Times New Roman"/>
                <w:sz w:val="24"/>
                <w:szCs w:val="24"/>
              </w:rPr>
            </w:pPr>
          </w:p>
        </w:tc>
        <w:tc>
          <w:tcPr>
            <w:tcW w:w="3724" w:type="dxa"/>
          </w:tcPr>
          <w:p>
            <w:pPr>
              <w:spacing w:after="0" w:line="360" w:lineRule="auto"/>
              <w:rPr>
                <w:rFonts w:ascii="Times New Roman" w:cs="Times New Roman" w:hAnsi="Times New Roman"/>
                <w:sz w:val="24"/>
                <w:szCs w:val="24"/>
              </w:rPr>
            </w:pPr>
          </w:p>
        </w:tc>
        <w:tc>
          <w:tcPr>
            <w:tcW w:w="1170" w:type="dxa"/>
          </w:tcPr>
          <w:p>
            <w:pPr>
              <w:spacing w:after="0" w:line="360" w:lineRule="auto"/>
              <w:rPr>
                <w:rFonts w:ascii="Times New Roman" w:cs="Times New Roman" w:hAnsi="Times New Roman"/>
                <w:sz w:val="24"/>
                <w:szCs w:val="24"/>
              </w:rPr>
            </w:pPr>
          </w:p>
        </w:tc>
      </w:tr>
      <w:tr>
        <w:tc>
          <w:tcPr>
            <w:tcW w:w="1481" w:type="dxa"/>
            <w:vAlign w:val="center"/>
          </w:tcPr>
          <w:p>
            <w:pPr>
              <w:spacing w:after="0" w:line="360" w:lineRule="auto"/>
              <w:jc w:val="center"/>
              <w:rPr>
                <w:rFonts w:ascii="Times New Roman" w:cs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cs="Times New Roman" w:hAnsi="Times New Roman"/>
                <w:b/>
                <w:sz w:val="24"/>
                <w:szCs w:val="24"/>
              </w:rPr>
              <w:t>Thứ 4</w:t>
            </w:r>
          </w:p>
          <w:p>
            <w:pPr>
              <w:spacing w:after="0" w:line="360" w:lineRule="auto"/>
              <w:jc w:val="center"/>
              <w:rPr>
                <w:rFonts w:ascii="Times New Roman" w:cs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cs="Times New Roman" w:hAnsi="Times New Roman"/>
                <w:b/>
                <w:sz w:val="24"/>
                <w:szCs w:val="24"/>
              </w:rPr>
              <w:t>(02/4/2025)</w:t>
            </w:r>
          </w:p>
        </w:tc>
        <w:tc>
          <w:tcPr>
            <w:tcW w:w="4716" w:type="dxa"/>
          </w:tcPr>
          <w:p>
            <w:pPr>
              <w:spacing w:after="0" w:line="360" w:lineRule="auto"/>
              <w:rPr>
                <w:rFonts w:ascii="Times New Roman" w:cs="Times New Roman" w:hAnsi="Times New Roman"/>
                <w:sz w:val="24"/>
                <w:szCs w:val="24"/>
              </w:rPr>
            </w:pPr>
          </w:p>
        </w:tc>
        <w:tc>
          <w:tcPr>
            <w:tcW w:w="3724" w:type="dxa"/>
          </w:tcPr>
          <w:p>
            <w:pPr>
              <w:spacing w:after="0" w:line="360" w:lineRule="auto"/>
              <w:rPr>
                <w:rFonts w:ascii="Times New Roman" w:cs="Times New Roman" w:hAnsi="Times New Roman"/>
                <w:sz w:val="24"/>
                <w:szCs w:val="24"/>
              </w:rPr>
            </w:pPr>
          </w:p>
        </w:tc>
        <w:tc>
          <w:tcPr>
            <w:tcW w:w="1170" w:type="dxa"/>
          </w:tcPr>
          <w:p>
            <w:pPr>
              <w:spacing w:after="0" w:line="360" w:lineRule="auto"/>
              <w:rPr>
                <w:rFonts w:ascii="Times New Roman" w:cs="Times New Roman" w:hAnsi="Times New Roman"/>
                <w:sz w:val="24"/>
                <w:szCs w:val="24"/>
              </w:rPr>
            </w:pPr>
          </w:p>
        </w:tc>
      </w:tr>
      <w:tr>
        <w:trPr>
          <w:trHeight w:val="1127"/>
        </w:trPr>
        <w:tc>
          <w:tcPr>
            <w:tcW w:w="1481" w:type="dxa"/>
            <w:vAlign w:val="center"/>
          </w:tcPr>
          <w:p>
            <w:pPr>
              <w:spacing w:after="0" w:line="360" w:lineRule="auto"/>
              <w:jc w:val="center"/>
              <w:rPr>
                <w:rFonts w:ascii="Times New Roman" w:cs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cs="Times New Roman" w:hAnsi="Times New Roman"/>
                <w:b/>
                <w:sz w:val="24"/>
                <w:szCs w:val="24"/>
              </w:rPr>
              <w:t>Thứ 5</w:t>
            </w:r>
          </w:p>
          <w:p>
            <w:pPr>
              <w:spacing w:after="0" w:line="360" w:lineRule="auto"/>
              <w:jc w:val="center"/>
              <w:rPr>
                <w:rFonts w:ascii="Times New Roman" w:cs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cs="Times New Roman" w:hAnsi="Times New Roman"/>
                <w:b/>
                <w:sz w:val="24"/>
                <w:szCs w:val="24"/>
              </w:rPr>
              <w:t>(3/4/2025)</w:t>
            </w:r>
          </w:p>
        </w:tc>
        <w:tc>
          <w:tcPr>
            <w:tcW w:w="4716" w:type="dxa"/>
          </w:tcPr>
          <w:p>
            <w:pPr>
              <w:spacing w:after="0" w:line="360" w:lineRule="auto"/>
              <w:rPr>
                <w:rFonts w:ascii="Times New Roman" w:cs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hAnsi="Times New Roman"/>
                <w:sz w:val="24"/>
                <w:szCs w:val="24"/>
              </w:rPr>
              <w:t>-Họp chi bộ-16h</w:t>
            </w:r>
          </w:p>
          <w:p>
            <w:pPr>
              <w:spacing w:after="0" w:line="360" w:lineRule="auto"/>
              <w:rPr>
                <w:rFonts w:ascii="Times New Roman" w:cs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hAnsi="Times New Roman"/>
                <w:sz w:val="24"/>
                <w:szCs w:val="24"/>
              </w:rPr>
              <w:t>-Nộp đề KTCK 2 về PCM-10h</w:t>
            </w:r>
          </w:p>
        </w:tc>
        <w:tc>
          <w:tcPr>
            <w:tcW w:w="3724" w:type="dxa"/>
          </w:tcPr>
          <w:p>
            <w:pPr>
              <w:spacing w:after="0" w:line="360" w:lineRule="auto"/>
              <w:rPr>
                <w:rFonts w:ascii="Times New Roman" w:cs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hAnsi="Times New Roman"/>
                <w:sz w:val="24"/>
                <w:szCs w:val="24"/>
              </w:rPr>
              <w:t>-Đảng viên</w:t>
            </w:r>
          </w:p>
          <w:p>
            <w:pPr>
              <w:spacing w:after="0" w:line="360" w:lineRule="auto"/>
              <w:rPr>
                <w:rFonts w:ascii="Times New Roman" w:cs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hAnsi="Times New Roman"/>
                <w:sz w:val="24"/>
                <w:szCs w:val="24"/>
              </w:rPr>
              <w:t>-TTCM</w:t>
            </w:r>
          </w:p>
        </w:tc>
        <w:tc>
          <w:tcPr>
            <w:tcW w:w="1170" w:type="dxa"/>
          </w:tcPr>
          <w:p>
            <w:pPr>
              <w:spacing w:after="0" w:line="360" w:lineRule="auto"/>
              <w:rPr>
                <w:rFonts w:ascii="Times New Roman" w:cs="Times New Roman" w:hAnsi="Times New Roman"/>
                <w:sz w:val="24"/>
                <w:szCs w:val="24"/>
              </w:rPr>
            </w:pPr>
          </w:p>
        </w:tc>
      </w:tr>
      <w:tr>
        <w:tc>
          <w:tcPr>
            <w:tcW w:w="1481" w:type="dxa"/>
            <w:vAlign w:val="center"/>
          </w:tcPr>
          <w:p>
            <w:pPr>
              <w:spacing w:after="0" w:line="360" w:lineRule="auto"/>
              <w:jc w:val="center"/>
              <w:rPr>
                <w:rFonts w:ascii="Times New Roman" w:cs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cs="Times New Roman" w:hAnsi="Times New Roman"/>
                <w:b/>
                <w:sz w:val="24"/>
                <w:szCs w:val="24"/>
              </w:rPr>
              <w:t>Thứ 6</w:t>
            </w:r>
          </w:p>
          <w:p>
            <w:pPr>
              <w:spacing w:after="0" w:line="360" w:lineRule="auto"/>
              <w:jc w:val="center"/>
              <w:rPr>
                <w:rFonts w:ascii="Times New Roman" w:cs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cs="Times New Roman" w:hAnsi="Times New Roman"/>
                <w:b/>
                <w:sz w:val="24"/>
                <w:szCs w:val="24"/>
              </w:rPr>
              <w:t>(4/4/2025)</w:t>
            </w:r>
          </w:p>
        </w:tc>
        <w:tc>
          <w:tcPr>
            <w:tcW w:w="4716" w:type="dxa"/>
          </w:tcPr>
          <w:p>
            <w:pPr>
              <w:spacing w:after="0" w:line="360" w:lineRule="auto"/>
              <w:rPr>
                <w:rFonts w:ascii="Times New Roman" w:cs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hAnsi="Times New Roman"/>
                <w:sz w:val="24"/>
                <w:szCs w:val="24"/>
              </w:rPr>
              <w:t>-Họp HĐSP-15h</w:t>
            </w:r>
          </w:p>
        </w:tc>
        <w:tc>
          <w:tcPr>
            <w:tcW w:w="3724" w:type="dxa"/>
          </w:tcPr>
          <w:p>
            <w:pPr>
              <w:spacing w:after="0" w:line="360" w:lineRule="auto"/>
              <w:rPr>
                <w:rFonts w:ascii="Times New Roman" w:cs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hAnsi="Times New Roman"/>
                <w:sz w:val="24"/>
                <w:szCs w:val="24"/>
              </w:rPr>
              <w:t>-CBGVCNV</w:t>
            </w:r>
          </w:p>
        </w:tc>
        <w:tc>
          <w:tcPr>
            <w:tcW w:w="1170" w:type="dxa"/>
          </w:tcPr>
          <w:p>
            <w:pPr>
              <w:spacing w:after="0" w:line="360" w:lineRule="auto"/>
              <w:rPr>
                <w:rFonts w:ascii="Times New Roman" w:cs="Times New Roman" w:hAnsi="Times New Roman"/>
                <w:sz w:val="24"/>
                <w:szCs w:val="24"/>
              </w:rPr>
            </w:pPr>
          </w:p>
        </w:tc>
      </w:tr>
      <w:tr>
        <w:tc>
          <w:tcPr>
            <w:tcW w:w="1481" w:type="dxa"/>
            <w:vAlign w:val="center"/>
          </w:tcPr>
          <w:p>
            <w:pPr>
              <w:spacing w:after="0" w:line="360" w:lineRule="auto"/>
              <w:jc w:val="center"/>
              <w:rPr>
                <w:rFonts w:ascii="Times New Roman" w:cs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cs="Times New Roman" w:hAnsi="Times New Roman"/>
                <w:b/>
                <w:sz w:val="24"/>
                <w:szCs w:val="24"/>
              </w:rPr>
              <w:t>Thứ 7</w:t>
            </w:r>
          </w:p>
          <w:p>
            <w:pPr>
              <w:spacing w:after="0" w:line="360" w:lineRule="auto"/>
              <w:jc w:val="center"/>
              <w:rPr>
                <w:rFonts w:ascii="Times New Roman" w:cs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cs="Times New Roman" w:hAnsi="Times New Roman"/>
                <w:b/>
                <w:sz w:val="24"/>
                <w:szCs w:val="24"/>
              </w:rPr>
              <w:t>(5/4/2025)</w:t>
            </w:r>
          </w:p>
        </w:tc>
        <w:tc>
          <w:tcPr>
            <w:tcW w:w="4716" w:type="dxa"/>
          </w:tcPr>
          <w:p>
            <w:pPr>
              <w:spacing w:after="0" w:line="360" w:lineRule="auto"/>
              <w:rPr>
                <w:rFonts w:ascii="Times New Roman" w:cs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hAnsi="Times New Roman"/>
                <w:sz w:val="24"/>
                <w:szCs w:val="24"/>
              </w:rPr>
              <w:t>-Dạy theo TKB</w:t>
            </w:r>
          </w:p>
          <w:p>
            <w:pPr>
              <w:spacing w:after="0" w:line="360" w:lineRule="auto"/>
              <w:rPr>
                <w:rFonts w:ascii="Times New Roman" w:cs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hAnsi="Times New Roman"/>
                <w:sz w:val="24"/>
                <w:szCs w:val="24"/>
              </w:rPr>
              <w:t>-Ôn thi TS 10</w:t>
            </w:r>
          </w:p>
        </w:tc>
        <w:tc>
          <w:tcPr>
            <w:tcW w:w="3724" w:type="dxa"/>
          </w:tcPr>
          <w:p>
            <w:pPr>
              <w:spacing w:after="0" w:line="360" w:lineRule="auto"/>
              <w:rPr>
                <w:rFonts w:ascii="Times New Roman" w:cs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hAnsi="Times New Roman"/>
                <w:sz w:val="24"/>
                <w:szCs w:val="24"/>
              </w:rPr>
              <w:t>-GVBM</w:t>
            </w:r>
          </w:p>
        </w:tc>
        <w:tc>
          <w:tcPr>
            <w:tcW w:w="1170" w:type="dxa"/>
          </w:tcPr>
          <w:p>
            <w:pPr>
              <w:spacing w:after="0" w:line="360" w:lineRule="auto"/>
              <w:rPr>
                <w:rFonts w:ascii="Times New Roman" w:cs="Times New Roman" w:hAnsi="Times New Roman"/>
                <w:sz w:val="24"/>
                <w:szCs w:val="24"/>
              </w:rPr>
            </w:pPr>
          </w:p>
        </w:tc>
      </w:tr>
      <w:tr>
        <w:tc>
          <w:tcPr>
            <w:tcW w:w="1481" w:type="dxa"/>
            <w:vAlign w:val="center"/>
          </w:tcPr>
          <w:p>
            <w:pPr>
              <w:spacing w:after="0" w:line="360" w:lineRule="auto"/>
              <w:jc w:val="center"/>
              <w:rPr>
                <w:rFonts w:ascii="Times New Roman" w:cs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cs="Times New Roman" w:hAnsi="Times New Roman"/>
                <w:b/>
                <w:sz w:val="24"/>
                <w:szCs w:val="24"/>
              </w:rPr>
              <w:t>Chủ nhật</w:t>
            </w:r>
          </w:p>
          <w:p>
            <w:pPr>
              <w:spacing w:after="0" w:line="360" w:lineRule="auto"/>
              <w:jc w:val="center"/>
              <w:rPr>
                <w:rFonts w:ascii="Times New Roman" w:cs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cs="Times New Roman" w:hAnsi="Times New Roman"/>
                <w:b/>
                <w:sz w:val="24"/>
                <w:szCs w:val="24"/>
              </w:rPr>
              <w:t>(6/4/2025)</w:t>
            </w:r>
          </w:p>
          <w:p>
            <w:pPr>
              <w:spacing w:after="0" w:line="360" w:lineRule="auto"/>
              <w:jc w:val="center"/>
              <w:rPr>
                <w:rFonts w:ascii="Times New Roman" w:cs="Times New Roman" w:hAnsi="Times New Roman"/>
                <w:b/>
                <w:sz w:val="24"/>
                <w:szCs w:val="24"/>
              </w:rPr>
            </w:pPr>
          </w:p>
        </w:tc>
        <w:tc>
          <w:tcPr>
            <w:tcW w:w="4716" w:type="dxa"/>
          </w:tcPr>
          <w:p>
            <w:pPr>
              <w:spacing w:after="0" w:line="360" w:lineRule="auto"/>
              <w:rPr>
                <w:rFonts w:ascii="Times New Roman" w:cs="Times New Roman" w:hAnsi="Times New Roman"/>
                <w:sz w:val="24"/>
                <w:szCs w:val="24"/>
              </w:rPr>
            </w:pPr>
          </w:p>
        </w:tc>
        <w:tc>
          <w:tcPr>
            <w:tcW w:w="3724" w:type="dxa"/>
          </w:tcPr>
          <w:p>
            <w:pPr>
              <w:tabs>
                <w:tab w:val="right" w:pos="2518"/>
              </w:tabs>
              <w:spacing w:after="0" w:line="360" w:lineRule="auto"/>
              <w:rPr>
                <w:rFonts w:ascii="Times New Roman" w:cs="Times New Roman" w:hAnsi="Times New Roman"/>
                <w:sz w:val="24"/>
                <w:szCs w:val="24"/>
              </w:rPr>
            </w:pPr>
          </w:p>
        </w:tc>
        <w:tc>
          <w:tcPr>
            <w:tcW w:w="1170" w:type="dxa"/>
          </w:tcPr>
          <w:p>
            <w:pPr>
              <w:spacing w:after="0" w:line="360" w:lineRule="auto"/>
              <w:rPr>
                <w:rFonts w:ascii="Times New Roman" w:cs="Times New Roman" w:hAnsi="Times New Roman"/>
                <w:sz w:val="24"/>
                <w:szCs w:val="24"/>
              </w:rPr>
            </w:pPr>
          </w:p>
        </w:tc>
      </w:tr>
    </w:tbl>
    <w:p>
      <w:pPr>
        <w:ind w:left="5760" w:firstLine="720"/>
        <w:rPr>
          <w:rFonts w:ascii="Times New Roman" w:cs="Times New Roman" w:hAnsi="Times New Roman"/>
          <w:b/>
          <w:sz w:val="26"/>
          <w:szCs w:val="26"/>
        </w:rPr>
      </w:pPr>
      <w:r>
        <w:rPr>
          <w:rFonts w:ascii="Times New Roman" w:cs="Times New Roman" w:hAnsi="Times New Roman"/>
          <w:b/>
          <w:sz w:val="26"/>
          <w:szCs w:val="26"/>
        </w:rPr>
        <w:t xml:space="preserve">  PHÓ CHUYÊN MÔN</w:t>
      </w:r>
    </w:p>
    <w:sectPr>
      <w:pgSz w:w="11907" w:h="16840"/>
      <w:pgMar w:top="851" w:right="851" w:bottom="851" w:left="1418" w:header="720" w:footer="720" w:gutter="0"/>
      <w:docGrid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宋体">
    <w:panose1 w:val="00000000000000000000"/>
    <w:charset w:val="00"/>
    <w:family w:val="auto"/>
    <w:pitch w:val="variable"/>
    <w:sig w:usb0="00000000" w:usb1="00000000" w:usb2="00000000" w:usb3="00000000" w:csb0="0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Luxi Sans">
    <w:altName w:val="Droid Sans"/>
    <w:panose1 w:val="00000000000000000000"/>
    <w:charset w:val="00"/>
    <w:family w:val="auto"/>
    <w:pitch w:val="variable"/>
  </w:font>
  <w:font w:name="SimHei">
    <w:altName w:val="黑体"/>
    <w:panose1 w:val="02010609060101010101"/>
    <w:charset w:val="86"/>
    <w:family w:val="modern"/>
    <w:pitch w:val="variable"/>
    <w:sig w:usb0="00000001" w:usb1="080E0000" w:usb2="00000010" w:usb3="00000000" w:csb0="00040000" w:csb1="00000000"/>
  </w:font>
</w:fonts>
</file>

<file path=word/settings.xml><?xml version="1.0" encoding="utf-8"?>
<w:settings xmlns:w="http://schemas.openxmlformats.org/wordprocessingml/2006/main" xmlns:o="urn:schemas-microsoft-com:office:office" xmlns:r="http://schemas.openxmlformats.org/officeDocument/2006/relationships" xmlns:m="http://schemas.openxmlformats.org/officeDocument/2006/math" xmlns:v="urn:schemas-microsoft-com:vml">
  <w:zoom w:percent="136"/>
  <w:displayBackgroundShape/>
  <w:bordersDoNotSurroundHeader/>
  <w:bordersDoNotSurroundFooter/>
  <w:defaultTabStop w:val="720"/>
  <w:drawingGridHorizontalSpacing w:val="110"/>
  <w:drawingGridVerticalSpacing w:val="156"/>
  <w:displayHorizontalDrawingGridEvery w:val="0"/>
  <w:displayVerticalDrawingGridEvery w:val="1"/>
  <w:compat>
    <w:spaceForUL/>
    <w:growAutofit/>
    <w:compatSetting w:name="compatibilityMode" w:uri="http://schemas.microsoft.com/office/word" w:val="14"/>
  </w:compat>
</w:settings>
</file>

<file path=word/styles.xml><?xml version="1.0" encoding="utf-8"?>
<w:styles xmlns:w="http://schemas.openxmlformats.org/wordprocessingml/2006/main" xmlns:r="http://schemas.openxmlformats.org/officeDocument/2006/relationships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style w:type="paragraph" w:default="1" w:styleId="0">
    <w:name w:val="Normal"/>
    <w:pPr>
      <w:spacing w:after="200" w:line="276" w:lineRule="auto"/>
    </w:pPr>
    <w:rPr>
      <w:rFonts w:ascii="Calibri" w:eastAsia="Calibri" w:cs="Arial" w:hAnsi="Calibri"/>
      <w:sz w:val="22"/>
      <w:szCs w:val="22"/>
      <w:lang w:val="en-US" w:eastAsia="en-US" w:bidi="ar-SA"/>
    </w:rPr>
  </w:style>
  <w:style w:type="paragraph" w:styleId="1">
    <w:name w:val="heading 1"/>
    <w:basedOn w:val="0"/>
    <w:next w:val="0"/>
    <w:pPr>
      <w:keepNext/>
      <w:keepLines/>
      <w:spacing w:before="340" w:after="330" w:line="578" w:lineRule="auto"/>
      <w:outlineLvl w:val="0"/>
    </w:pPr>
    <w:rPr>
      <w:b/>
      <w:bCs/>
      <w:kern w:val="44"/>
      <w:sz w:val="44"/>
    </w:rPr>
  </w:style>
  <w:style w:type="paragraph" w:styleId="2">
    <w:name w:val="heading 2"/>
    <w:basedOn w:val="0"/>
    <w:next w:val="0"/>
    <w:pPr>
      <w:keepNext/>
      <w:keepLines/>
      <w:spacing w:before="260" w:after="260" w:line="415" w:lineRule="auto"/>
      <w:outlineLvl w:val="1"/>
    </w:pPr>
    <w:rPr>
      <w:rFonts w:ascii="Luxi Sans" w:eastAsia="SimHei" w:hAnsi="Luxi Sans"/>
      <w:b/>
      <w:sz w:val="32"/>
    </w:rPr>
  </w:style>
  <w:style w:type="paragraph" w:styleId="3">
    <w:name w:val="heading 3"/>
    <w:basedOn w:val="0"/>
    <w:next w:val="0"/>
    <w:pPr>
      <w:keepNext/>
      <w:keepLines/>
      <w:spacing w:before="260" w:after="260" w:line="415" w:lineRule="auto"/>
      <w:outlineLvl w:val="2"/>
    </w:pPr>
    <w:rPr>
      <w:b/>
      <w:sz w:val="32"/>
    </w:rPr>
  </w:style>
  <w:style w:type="character" w:default="1" w:styleId="10">
    <w:name w:val="Default Paragraph Font"/>
  </w:style>
  <w:style w:type="paragraph" w:customStyle="1" w:styleId="15">
    <w:name w:val="List Paragraph1"/>
    <w:basedOn w:val="0"/>
    <w:pPr>
      <w:ind w:left="720"/>
      <w:contextualSpacing/>
    </w:pPr>
  </w:style>
</w:styles>
</file>

<file path=word/_rels/document.xml.rels><?xml version="1.0" encoding="UTF-8" standalone="yes"?>
<Relationships xmlns="http://schemas.openxmlformats.org/package/2006/relationships"><Relationship Id="rId1" Type="http://schemas.openxmlformats.org/officeDocument/2006/relationships/settings" Target="settings.xml"/><Relationship Id="rId2" Type="http://schemas.openxmlformats.org/officeDocument/2006/relationships/styles" Target="styles.xml"/><Relationship Id="rId3" Type="http://schemas.openxmlformats.org/officeDocument/2006/relationships/fontTable" Target="fontTable.xml"/></Relationships>
</file>

<file path=docProps/app.xml><?xml version="1.0" encoding="utf-8"?>
<Properties xmlns="http://schemas.openxmlformats.org/officeDocument/2006/extended-properties">
  <Template>Normal.eit</Template>
  <TotalTime>976</TotalTime>
  <Application>Yozo_Office</Application>
  <Pages>1</Pages>
  <Words>114</Words>
  <Characters>524</Characters>
  <Lines>59</Lines>
  <Paragraphs>42</Paragraphs>
  <CharactersWithSpaces>601</CharactersWithSpaces>
  <Company>Microsoft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:creator>Admin</dc:creator>
  <cp:lastModifiedBy>Người dùng vivo</cp:lastModifiedBy>
  <cp:revision>225</cp:revision>
  <dcterms:created xsi:type="dcterms:W3CDTF">2021-11-14T09:38:00Z</dcterms:created>
  <dcterms:modified xsi:type="dcterms:W3CDTF">2025-03-30T00:41:23Z</dcterms:modified>
</cp:coreProperties>
</file>