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27.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24/03 đến ngày 29/03/2025)</w:t>
      </w:r>
    </w:p>
    <w:tbl>
      <w:tblPr>
        <w:jc w:val="left"/>
        <w:tblInd w:w="-882" w:type="dxa"/>
        <w:tblW w:w="1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716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716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(24/03/2025)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27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6,8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-Phát và sửa bài KTGK2 cho HS-16h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khối 6,8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065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(25/03/2025)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Văn-Sao khuê -Khối 7,8 (Vòng 1)-7h30 tại trường THCS Mỹ Phước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-BC thống kê KQ KTGK2 về PGD theo biểu mẫu-10h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và GVHD Hạnh, Cẩm Hà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-Lương Hảo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(26/03/2025)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Văn-Sao khuê -Khối 7 (Vòng 2)-7h30 tại trường THCS Mỹ Phước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Toán-Lương Thế Vinh- Khối 7,8 -7h30 tại trường THCS Mỹ Phước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-In phiếu báo điểm giữa kỳ 2 gửi GVCN-10h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và GVHD Cẩm Hà, Tạ Thủy, Vũ Hương, Lê Thủy, H.Phượng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-Lương Hảo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127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(27/03/2025)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Văn-Sao khuê khối 8 (Vòng 2)-7h30 tại trường THCS Mỹ Phước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-Thi HSG Toán-Lương Thế Vinh- Khối 7,8 -7h30 tại trường THCS Mỹ Phước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và GVHD Hạnh, Vũ Hương, Lê Thủy, H.Phượng, B.Thúy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(28/03/2025)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HS học sinh K6,7,8,9-15h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-Phát phiếu báo điểm GK2 về PHHS-10h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-GVCN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(29/03/2025)</w:t>
            </w: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-Ôn thi TS 10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(30/03/2025)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970</TotalTime>
  <Application>Yozo_Office</Application>
  <Pages>2</Pages>
  <Words>238</Words>
  <Characters>1049</Characters>
  <Lines>76</Lines>
  <Paragraphs>54</Paragraphs>
  <CharactersWithSpaces>1238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223</cp:revision>
  <dcterms:created xsi:type="dcterms:W3CDTF">2021-11-14T09:38:00Z</dcterms:created>
  <dcterms:modified xsi:type="dcterms:W3CDTF">2025-03-22T23:11:36Z</dcterms:modified>
</cp:coreProperties>
</file>