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23.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24/02 đến ngày 01/03/2025)</w:t>
      </w:r>
    </w:p>
    <w:tbl>
      <w:tblPr>
        <w:jc w:val="left"/>
        <w:tblInd w:w="-882" w:type="dxa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425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25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(24/02/2025)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23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7,9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ĐDDH tự làm cho cô Ngân-10h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đề KTGK2 về TTCM-10h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-Trong tuần ôn thi HSG Olympic Tiếng anh theo CV 504/SGDĐT-GDTrHTX ngày 20/02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-Trong tuần dự giờ đột xuất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-GVTD và HS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 của TTCM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-GVPC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 và 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691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(25/02/2025)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BC tháng về PCM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-Dự hội thảo CĐ TS10 tại trường THCS Lý Tự Trọng-8h</w:t>
            </w: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-Các bộ phận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Tuyền và GV dạy V-T-A lớp 9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(26/02/2025)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(27/02/2025)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-Hoàn thành BC tháng gửi HT-10h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Tiến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(28/02/2025)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tổ CM; triển khai CĐ; NCBH;  thao giảng – dự giờ tiết 3,4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-KT HSSS tổ Ngữ văn-10h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-Các TCM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Tiến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(01/03/2025)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-Tiếp tục BD HSG 7,8,9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-Lớp 8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-Chấm thi ĐDDH tự làm-8h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-Theo QĐ và GV dự thi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(02/03/2025)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ind w:left="0" w:hanging="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804</TotalTime>
  <Application>Yozo_Office</Application>
  <Pages>2</Pages>
  <Words>222</Words>
  <Characters>933</Characters>
  <Lines>86</Lines>
  <Paragraphs>60</Paragraphs>
  <CharactersWithSpaces>1197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160</cp:revision>
  <dcterms:created xsi:type="dcterms:W3CDTF">2021-11-14T09:38:00Z</dcterms:created>
  <dcterms:modified xsi:type="dcterms:W3CDTF">2025-02-23T02:58:29Z</dcterms:modified>
</cp:coreProperties>
</file>